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4D" w:rsidRDefault="0016624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6624D" w:rsidRDefault="0016624D">
      <w:pPr>
        <w:pStyle w:val="ConsPlusTitle"/>
        <w:widowControl/>
        <w:jc w:val="center"/>
        <w:outlineLvl w:val="0"/>
      </w:pPr>
      <w:r>
        <w:t>ПРАВИТЕЛЬСТВО РОССИЙСКОЙ ФЕДЕРАЦИИ</w:t>
      </w:r>
    </w:p>
    <w:p w:rsidR="0016624D" w:rsidRDefault="0016624D">
      <w:pPr>
        <w:pStyle w:val="ConsPlusTitle"/>
        <w:widowControl/>
        <w:jc w:val="center"/>
      </w:pPr>
    </w:p>
    <w:p w:rsidR="0016624D" w:rsidRDefault="0016624D">
      <w:pPr>
        <w:pStyle w:val="ConsPlusTitle"/>
        <w:widowControl/>
        <w:jc w:val="center"/>
      </w:pPr>
      <w:bookmarkStart w:id="0" w:name="_GoBack"/>
      <w:r>
        <w:t>ПОСТАНОВЛЕНИЕ</w:t>
      </w:r>
    </w:p>
    <w:p w:rsidR="0016624D" w:rsidRDefault="0016624D">
      <w:pPr>
        <w:pStyle w:val="ConsPlusTitle"/>
        <w:widowControl/>
        <w:jc w:val="center"/>
      </w:pPr>
      <w:r>
        <w:t>от 11 марта 2011 г. N 164</w:t>
      </w:r>
    </w:p>
    <w:bookmarkEnd w:id="0"/>
    <w:p w:rsidR="0016624D" w:rsidRDefault="0016624D">
      <w:pPr>
        <w:pStyle w:val="ConsPlusTitle"/>
        <w:widowControl/>
        <w:jc w:val="center"/>
      </w:pPr>
    </w:p>
    <w:p w:rsidR="0016624D" w:rsidRDefault="0016624D">
      <w:pPr>
        <w:pStyle w:val="ConsPlusTitle"/>
        <w:widowControl/>
        <w:jc w:val="center"/>
      </w:pPr>
      <w:r>
        <w:t>ОБ ОСУЩЕСТВЛЕНИИ ГОСУДАРСТВЕННОГО КОНТРОЛЯ (НАДЗОРА)</w:t>
      </w:r>
    </w:p>
    <w:p w:rsidR="0016624D" w:rsidRDefault="0016624D">
      <w:pPr>
        <w:pStyle w:val="ConsPlusTitle"/>
        <w:widowControl/>
        <w:jc w:val="center"/>
      </w:pPr>
      <w:r>
        <w:t>В СФЕРЕ ОБРАЗОВАНИЯ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r:id="rId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государственном контроле (надзоре) в сфере образования.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Федеральной службе по надзору в сфере образования и науки в 6-месячный срок утвердить: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примерную форму гражданско-правового договора с экспертом и экспертной организацией, </w:t>
      </w:r>
      <w:proofErr w:type="gramStart"/>
      <w:r>
        <w:rPr>
          <w:rFonts w:ascii="Calibri" w:hAnsi="Calibri" w:cs="Calibri"/>
        </w:rPr>
        <w:t>привлекаемыми</w:t>
      </w:r>
      <w:proofErr w:type="gramEnd"/>
      <w:r>
        <w:rPr>
          <w:rFonts w:ascii="Calibri" w:hAnsi="Calibri" w:cs="Calibri"/>
        </w:rPr>
        <w:t xml:space="preserve"> к проведению мероприятий по контролю (надзору) в сфере образования;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формирования и ведения федеральной государственной информационной системы учета результатов государственного контроля (надзора) в сфере образования;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критерии отбора экспертов и экспертных организаций, привлекаемых к проведению мероприятий по контролю Федеральной службой по надзору в сфере образования и науки.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Федеральной службе по надзору в сфере образования и науки провести в 3-месячный срок аккредитацию граждан и организаций, привлекаемых в качестве экспертов и экспертных организаций к проведению мероприятий по контролю при осуществлении государственного контроля (надзора) в сфере образования.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Рекомендовать органам исполнительной власти субъектов Российской Федерации, осуществляющим полномочия по государственному контролю (надзору) в сфере образования, провести в 3-месячный срок аккредитацию граждан и организаций, привлекаемых в качестве экспертов и экспертных организаций к проведению мероприятий по контролю при осуществлении государственного контроля (надзора) в сфере образования.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Признать утратившими силу: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20 февраля 2007 г. N 116 "Об утверждении Правил осуществления контроля и надзора в сфере образования" (Собрание законодательства Российской Федерации, 2007, N 9, ст. 1098);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4 февраля 2008 г. N 46 "О внесении изменений в Правила осуществления контроля и надзора в сфере образования" (Собрание законодательства Российской Федерации, 2008, N 6, ст. 502).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624D" w:rsidRDefault="001662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624D" w:rsidRDefault="001662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 марта 2011 г. N 164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624D" w:rsidRDefault="0016624D">
      <w:pPr>
        <w:pStyle w:val="ConsPlusTitle"/>
        <w:widowControl/>
        <w:jc w:val="center"/>
      </w:pPr>
      <w:r>
        <w:t>ПОЛОЖЕНИЕ</w:t>
      </w:r>
    </w:p>
    <w:p w:rsidR="0016624D" w:rsidRDefault="0016624D">
      <w:pPr>
        <w:pStyle w:val="ConsPlusTitle"/>
        <w:widowControl/>
        <w:jc w:val="center"/>
      </w:pPr>
      <w:r>
        <w:t>О ГОСУДАРСТВЕННОМ КОНТРОЛЕ (НАДЗОРЕ) В СФЕРЕ ОБРАЗОВАНИЯ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Настоящее Положение устанавливает порядок осуществления государственного контроля (надзора) в сфере образования.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Настоящее Положение распространяется на отношения, связанные с осуществлением государственного надзора за соблюдением </w:t>
      </w:r>
      <w:hyperlink r:id="rId8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в области образования и государственного контроля качества образования.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Государственный надзор за соблюдением законодательства Российской Федерации в области образования и государственный контроль качества образования осуществляются Федеральной службой по надзору в сфере образования и науки (далее - федеральный орган по контролю и надзору) и органами исполнительной власти субъектов Российской Федерации, осуществляющими полномочия Российской Федерации в области образования, переданные для осуществления органам государственной власти субъектов Российской Федерации (далее - органы, осуществляющие переданные полномочия).</w:t>
      </w:r>
      <w:proofErr w:type="gramEnd"/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Государственный надзор за соблюдением законодательства Российской Федерации в области образования осуществляется федеральным органом по контролю и надзору и органами, осуществляющими переданные полномочия (далее - уполномоченные органы), в отношении органов исполнительной власти субъектов Российской Федерации, осуществляющих управление в сфере образования, органов местного самоуправления, осуществляющих управление в сфере образования (далее - органы управления), образовательных учреждений и образовательных организаций, созданных в иных организационно-правовых формах, научных</w:t>
      </w:r>
      <w:proofErr w:type="gramEnd"/>
      <w:r>
        <w:rPr>
          <w:rFonts w:ascii="Calibri" w:hAnsi="Calibri" w:cs="Calibri"/>
        </w:rPr>
        <w:t xml:space="preserve"> организаций, осуществляющих образовательную деятельность, иных осуществляющих образовательную деятельность организаций (далее - организации) в соответствии с компетенцией, установленной </w:t>
      </w:r>
      <w:hyperlink r:id="rId9" w:history="1">
        <w:r>
          <w:rPr>
            <w:rFonts w:ascii="Calibri" w:hAnsi="Calibri" w:cs="Calibri"/>
            <w:color w:val="0000FF"/>
          </w:rPr>
          <w:t>подпунктом 21 статьи 28</w:t>
        </w:r>
      </w:hyperlink>
      <w:r>
        <w:rPr>
          <w:rFonts w:ascii="Calibri" w:hAnsi="Calibri" w:cs="Calibri"/>
        </w:rPr>
        <w:t xml:space="preserve"> и </w:t>
      </w:r>
      <w:hyperlink r:id="rId10" w:history="1">
        <w:r>
          <w:rPr>
            <w:rFonts w:ascii="Calibri" w:hAnsi="Calibri" w:cs="Calibri"/>
            <w:color w:val="0000FF"/>
          </w:rPr>
          <w:t>подпунктом 1 пункта 1 статьи 28.1</w:t>
        </w:r>
      </w:hyperlink>
      <w:r>
        <w:rPr>
          <w:rFonts w:ascii="Calibri" w:hAnsi="Calibri" w:cs="Calibri"/>
        </w:rPr>
        <w:t xml:space="preserve"> Закона Российской Федерации "Об образовании".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Государственный контроль качества образования осуществляется уполномоченными органами в отношении организаций в соответствии с компетенцией, установленной </w:t>
      </w:r>
      <w:hyperlink r:id="rId11" w:history="1">
        <w:r>
          <w:rPr>
            <w:rFonts w:ascii="Calibri" w:hAnsi="Calibri" w:cs="Calibri"/>
            <w:color w:val="0000FF"/>
          </w:rPr>
          <w:t>подпунктом 23 статьи 28</w:t>
        </w:r>
      </w:hyperlink>
      <w:r>
        <w:rPr>
          <w:rFonts w:ascii="Calibri" w:hAnsi="Calibri" w:cs="Calibri"/>
        </w:rPr>
        <w:t xml:space="preserve"> и </w:t>
      </w:r>
      <w:hyperlink r:id="rId12" w:history="1">
        <w:r>
          <w:rPr>
            <w:rFonts w:ascii="Calibri" w:hAnsi="Calibri" w:cs="Calibri"/>
            <w:color w:val="0000FF"/>
          </w:rPr>
          <w:t>подпунктом 2 пункта 1 статьи 28.1</w:t>
        </w:r>
      </w:hyperlink>
      <w:r>
        <w:rPr>
          <w:rFonts w:ascii="Calibri" w:hAnsi="Calibri" w:cs="Calibri"/>
        </w:rPr>
        <w:t xml:space="preserve"> Закона Российской Федерации "Об образовании".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Государственный надзор за соблюдением законодательства Российской Федерации в области образования и государственный контроль качества образования осуществляются уполномоченными органами в соответствии с Федеральным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При осуществлении государственного надзора за соблюдением законодательства Российской Федерации в области образования предметом плановых и внеплановых проверок является соблюдение органами управления и организациями законодательства Российской Федерации в области образования. Предметом внеплановых проверок также является выполнение органами управления и организациями предписаний уполномоченных органов об устранении нарушений законодательства Российской Федерации в области образования.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При осуществлении государственного контроля качества образования предметом плановых и внеплановых проверок является соответствие содержания и (или) качества подготовки обучающихся и выпускников организаций требованиям федеральных государственных образовательных стандартов или федеральным государственным требованиям. Предметом внеплановых проверок также является выполнение организациями предписаний уполномоченных органов о приведении содержания и (или) качества подготовки обучающихся и выпускников в соответствие с требованиями федеральных государственных образовательных стандартов или федеральными государственными требованиями.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 xml:space="preserve">Документарные проверки проводятся по месту нахождения уполномоченного органа путем изучения документов и сведений, имеющихся в уполномоченном органе и (или) представленных проверяемыми органами управления, организациями и другими лицами, а также путем анализа информации, размещенной на официальных сайтах органов управления в сети Интернет, и информации, размещенной на официальных сайтах образовательных учреждений в сети Интернет в соответствии с </w:t>
      </w:r>
      <w:hyperlink r:id="rId14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 и </w:t>
      </w:r>
      <w:hyperlink r:id="rId15" w:history="1">
        <w:r>
          <w:rPr>
            <w:rFonts w:ascii="Calibri" w:hAnsi="Calibri" w:cs="Calibri"/>
            <w:color w:val="0000FF"/>
          </w:rPr>
          <w:t>5 статьи</w:t>
        </w:r>
        <w:proofErr w:type="gramEnd"/>
        <w:r>
          <w:rPr>
            <w:rFonts w:ascii="Calibri" w:hAnsi="Calibri" w:cs="Calibri"/>
            <w:color w:val="0000FF"/>
          </w:rPr>
          <w:t xml:space="preserve"> 32</w:t>
        </w:r>
      </w:hyperlink>
      <w:r>
        <w:rPr>
          <w:rFonts w:ascii="Calibri" w:hAnsi="Calibri" w:cs="Calibri"/>
        </w:rPr>
        <w:t xml:space="preserve"> Закона Российской Федерации "Об образовании".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Выездные проверки проводятся по месту нахождения и (или) ведения деятельности проверяемых органов управления и организаций. </w:t>
      </w:r>
      <w:proofErr w:type="gramStart"/>
      <w:r>
        <w:rPr>
          <w:rFonts w:ascii="Calibri" w:hAnsi="Calibri" w:cs="Calibri"/>
        </w:rPr>
        <w:t xml:space="preserve">При осуществлении полномочия по </w:t>
      </w:r>
      <w:r>
        <w:rPr>
          <w:rFonts w:ascii="Calibri" w:hAnsi="Calibri" w:cs="Calibri"/>
        </w:rPr>
        <w:lastRenderedPageBreak/>
        <w:t>государственному надзору за соблюдением законодательства Российской Федерации в области образования в части</w:t>
      </w:r>
      <w:proofErr w:type="gramEnd"/>
      <w:r>
        <w:rPr>
          <w:rFonts w:ascii="Calibri" w:hAnsi="Calibri" w:cs="Calibri"/>
        </w:rPr>
        <w:t xml:space="preserve"> обеспечения и проведения единого государственного экзамена проверки проводятся федеральным органом по контролю и надзору также в местах расположения пунктов проведения единого государственного экзамена и региональных центров обработки информации.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 ходе проверки проводятся следующие мероприятия: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 осуществлении государственного надзора за соблюдением законодательства Российской Федерации в области образования органами управления: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и экспертиза документов и материалов, характеризующих деятельность органа управления, в том числе нормативных правовых и индивидуальных правовых актов, по вопросам, подлежащим проверке (при проведении документарных и выездных проверок);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наличия и достоверности информации, размещенной органом управления на его официальном сайте в сети Интернет, а также иными способами в соответствии с требованиями законодательства Российской Федерации (при проведении документарных и выездных проверок);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 осуществлении государственного надзора за соблюдением законодательства Российской Федерации в области образования организациями: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и экспертиза документов и материалов, характеризующих деятельность организации, в том числе локальных и индивидуальных правовых актов, по вопросам, подлежащим проверке (при проведении документарных и выездных проверок);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соблюдения законодательства Российской Федерации в области образования при осуществлении образовательного процесса (при проведении выездных проверок);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наличия и достоверности информации, размещенной организацией на ее официальном сайте в сети Интернет, а также иными способами в соответствии с требованиями законодательства Российской Федерации (при проведении документарных и выездных проверок);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 осуществлении государственного контроля качества образования: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и экспертиза документов и материалов, характеризующих деятельность организации, средств обеспечения образовательного процесса по вопросам, подлежащим проверке (в том числе учебно-методической документации, учебной, учебно-методической литературы и иных библиотечно-информационных ресурсов) (при проведении документарных и выездных проверок);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использования в образовательном процессе объектов, необходимых для осуществления образовательной деятельности (зданий, строений, сооружений, помещений и территорий), учебно-методической документации, учебной, учебно-методической литературы и иных библиотечно-информационных ресурсов и средств обеспечения образовательного процесса (при проведении выездных проверок);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экспертиза качества освоения </w:t>
      </w:r>
      <w:proofErr w:type="gramStart"/>
      <w:r>
        <w:rPr>
          <w:rFonts w:ascii="Calibri" w:hAnsi="Calibri" w:cs="Calibri"/>
        </w:rPr>
        <w:t>обучающимися</w:t>
      </w:r>
      <w:proofErr w:type="gramEnd"/>
      <w:r>
        <w:rPr>
          <w:rFonts w:ascii="Calibri" w:hAnsi="Calibri" w:cs="Calibri"/>
        </w:rPr>
        <w:t xml:space="preserve"> образовательных программ (при проведении выездных проверок);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результатов текущего контроля успеваемости и промежуточной аттестации обучающихся, итоговой аттестации выпускников организации (при проведении документарных и выездных проверок).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К должностным лицам, которые могут быть уполномочены на проведение проверки распорядительным актом уполномоченного органа о проведении проверки, относятся руководитель уполномоченного органа, заместители руководителя уполномоченного органа, руководители и заместители руководителей структурных подразделений уполномоченного органа, а также иные государственные гражданские служащие уполномоченного органа, должностными регламентами которых предусмотрено проведение проверки по вопросам государственного контроля (надзора) в сфере образования.</w:t>
      </w:r>
      <w:proofErr w:type="gramEnd"/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К проведению мероприятий по контролю привлекаются эксперты и экспертные организации, аккредитованные в порядке, установленном Правительством Российской Федерации, на основании распорядительного акта уполномоченного органа и в соответствии с заключенными с ними гражданско-правовыми договорами. Примерная форма договора утверждается федеральным органом по контролю и надзору.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Решение о привлечении экспертов и экспертных организаций к проведению мероприятий по контролю принимается уполномоченным органом на основании результатов их отбора из числа экспертов и экспертных организаций, аккредитованных на соответствующий вид </w:t>
      </w:r>
      <w:r>
        <w:rPr>
          <w:rFonts w:ascii="Calibri" w:hAnsi="Calibri" w:cs="Calibri"/>
        </w:rPr>
        <w:lastRenderedPageBreak/>
        <w:t>деятельности по контролю и надзору в сфере образования. Отбор экспертов и экспертных организаций для привлечения их к проведению мероприятий по контролю осуществляется в соответствии с критериями отбора, установленными уполномоченным органом.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условиями гражданско-правового договора, заключенного с экспертом, эксперту выплачивается </w:t>
      </w:r>
      <w:proofErr w:type="gramStart"/>
      <w:r>
        <w:rPr>
          <w:rFonts w:ascii="Calibri" w:hAnsi="Calibri" w:cs="Calibri"/>
        </w:rPr>
        <w:t>вознаграждение</w:t>
      </w:r>
      <w:proofErr w:type="gramEnd"/>
      <w:r>
        <w:rPr>
          <w:rFonts w:ascii="Calibri" w:hAnsi="Calibri" w:cs="Calibri"/>
        </w:rPr>
        <w:t xml:space="preserve"> и возмещаются расходы по проезду до места нахождения органа управления или организации, в отношении которых проводится мероприятие по контролю, и обратно до места жительства эксперта, а также расходы по найму жилого помещения за период проживания вне постоянного места жительства в связи с проведением мероприятий по контролю.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Лица, уполномоченные на проведение проверки, с целью проведения мероприятий по контролю, предусмотренных </w:t>
      </w:r>
      <w:hyperlink r:id="rId16" w:history="1">
        <w:r>
          <w:rPr>
            <w:rFonts w:ascii="Calibri" w:hAnsi="Calibri" w:cs="Calibri"/>
            <w:color w:val="0000FF"/>
          </w:rPr>
          <w:t>пунктом 10</w:t>
        </w:r>
      </w:hyperlink>
      <w:r>
        <w:rPr>
          <w:rFonts w:ascii="Calibri" w:hAnsi="Calibri" w:cs="Calibri"/>
        </w:rPr>
        <w:t xml:space="preserve"> настоящего Положения, запрашивают документы и материалы по вопросам, подлежащим проверке, а также устные и письменные объяснения уполномоченных должностных лиц органа управления, организации, иных работников органа управления или организации по вопросам, подлежащим проверке.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Лица, уполномоченные на проведение проверки, эксперты и представители экспертных организаций с целью проведения мероприятий по контролю, предусмотренных </w:t>
      </w:r>
      <w:hyperlink r:id="rId17" w:history="1">
        <w:r>
          <w:rPr>
            <w:rFonts w:ascii="Calibri" w:hAnsi="Calibri" w:cs="Calibri"/>
            <w:color w:val="0000FF"/>
          </w:rPr>
          <w:t>пунктом 10</w:t>
        </w:r>
      </w:hyperlink>
      <w:r>
        <w:rPr>
          <w:rFonts w:ascii="Calibri" w:hAnsi="Calibri" w:cs="Calibri"/>
        </w:rPr>
        <w:t xml:space="preserve"> настоящего Положения, имеют право: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посещать орган управления и организацию в порядке, установленном законодательством Российской Федерации, при предъявлении копии распорядительного акта уполномоченного органа о проведении проверки и служебного удостоверения (иного документа, подтверждающего их полномочия);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проводить наблюдение за ходом образовательного процесса;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проводить оценку знаний и </w:t>
      </w:r>
      <w:proofErr w:type="gramStart"/>
      <w:r>
        <w:rPr>
          <w:rFonts w:ascii="Calibri" w:hAnsi="Calibri" w:cs="Calibri"/>
        </w:rPr>
        <w:t>умений</w:t>
      </w:r>
      <w:proofErr w:type="gramEnd"/>
      <w:r>
        <w:rPr>
          <w:rFonts w:ascii="Calibri" w:hAnsi="Calibri" w:cs="Calibri"/>
        </w:rPr>
        <w:t xml:space="preserve"> обучающихся в различных формах, в том числе в форме тестирования, собеседования, письменного или устного опроса, контрольной работы;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проводить беседы с обучающимися, воспитанниками организации, их родителями (законными представителями), работниками органа управления или организации по вопросам, подлежащим проверке.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Беседы с </w:t>
      </w:r>
      <w:proofErr w:type="gramStart"/>
      <w:r>
        <w:rPr>
          <w:rFonts w:ascii="Calibri" w:hAnsi="Calibri" w:cs="Calibri"/>
        </w:rPr>
        <w:t>несовершеннолетними</w:t>
      </w:r>
      <w:proofErr w:type="gramEnd"/>
      <w:r>
        <w:rPr>
          <w:rFonts w:ascii="Calibri" w:hAnsi="Calibri" w:cs="Calibri"/>
        </w:rPr>
        <w:t xml:space="preserve"> обучающимися или воспитанниками проводятся в присутствии их родителей (законных представителей).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Лица, уполномоченные на проведение </w:t>
      </w:r>
      <w:proofErr w:type="gramStart"/>
      <w:r>
        <w:rPr>
          <w:rFonts w:ascii="Calibri" w:hAnsi="Calibri" w:cs="Calibri"/>
        </w:rPr>
        <w:t>проверки, привлекаемые к проведению проверок эксперты и представители экспертных организаций обязаны</w:t>
      </w:r>
      <w:proofErr w:type="gramEnd"/>
      <w:r>
        <w:rPr>
          <w:rFonts w:ascii="Calibri" w:hAnsi="Calibri" w:cs="Calibri"/>
        </w:rPr>
        <w:t xml:space="preserve"> соблюдать ограничения при проведении проверки, установленные </w:t>
      </w:r>
      <w:hyperlink r:id="rId18" w:history="1">
        <w:r>
          <w:rPr>
            <w:rFonts w:ascii="Calibri" w:hAnsi="Calibri" w:cs="Calibri"/>
            <w:color w:val="0000FF"/>
          </w:rPr>
          <w:t>статьей 15</w:t>
        </w:r>
      </w:hyperlink>
      <w:r>
        <w:rPr>
          <w:rFonts w:ascii="Calibri" w:hAnsi="Calibri" w:cs="Calibri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Результаты проверки оформляются актом проверки, к которому прилагаются экспертные заключения, подготовленные экспертами и представителями экспертных организаций, принимавшими участие в проверке. На основании акта проверки и экспертных заключений составляется отчет о проведении проверки, который утверждается руководителем (заместителем руководителя) уполномоченного органа. В отчете о проведении проверки указываются нарушения, выявленные при проведении проверки, и меры, которые необходимо принять в отношении фактов таких нарушений и совершивших их должностных лиц.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По результатам проверки уполномоченный орган принимает меры, предусмотренные Федеральным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"Об образовании", </w:t>
      </w:r>
      <w:hyperlink r:id="rId21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об административных правонарушениях.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По решению руководителя (заместителя руководителя) уполномоченного органа информация о нарушении законодательства Российской Федерации в области образования и материалы проверки направляются в правоохранительные органы Российской Федерации, Федеральную службу финансово-бюджетного надзора, Счетную палату Российской Федерации и иные органы государственной власти Российской Федерации.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Сроки и последовательность административных процедур и административных действий уполномоченных органов при осуществлении государственного контроля (надзора) в сфере образования устанавливаются административными регламентами исполнения государственных </w:t>
      </w:r>
      <w:r>
        <w:rPr>
          <w:rFonts w:ascii="Calibri" w:hAnsi="Calibri" w:cs="Calibri"/>
        </w:rPr>
        <w:lastRenderedPageBreak/>
        <w:t>функций по осуществлению государственного надзора за соблюдением законодательства Российской Федерации в области образования и государственного контроля качества образования, разрабатываемыми и утверждаемыми в установленном порядке.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Федеральный орган по контролю и надзору организует формирование и ведение федеральной государственной информационной системы учета результатов государственного контроля (надзора) в сфере образования. Органы, осуществляющие переданные полномочия, представляют сведения об осуществлении государственного контроля (надзора) в сфере образования в федеральный орган по контролю и надзору путем их внесения в федеральную государственную информационную систему учета результатов государственного контроля (надзора) в сфере образования. Порядок формирования и ведения федеральной государственной информационной системы учета результатов государственного контроля (надзора) в сфере образования устанавливается федеральным органом по контролю и надзору.</w:t>
      </w: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624D" w:rsidRDefault="00166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624D" w:rsidRDefault="0016624D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99377E" w:rsidRDefault="0099377E"/>
    <w:sectPr w:rsidR="0099377E" w:rsidSect="002F7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4D"/>
    <w:rsid w:val="000257F4"/>
    <w:rsid w:val="0016624D"/>
    <w:rsid w:val="006E7473"/>
    <w:rsid w:val="0099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62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662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62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662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9964;fld=134;dst=100025" TargetMode="External"/><Relationship Id="rId13" Type="http://schemas.openxmlformats.org/officeDocument/2006/relationships/hyperlink" Target="consultantplus://offline/main?base=LAW;n=103069;fld=134" TargetMode="External"/><Relationship Id="rId18" Type="http://schemas.openxmlformats.org/officeDocument/2006/relationships/hyperlink" Target="consultantplus://offline/main?base=LAW;n=103069;fld=134;dst=100196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LAW;n=109326;fld=134" TargetMode="External"/><Relationship Id="rId7" Type="http://schemas.openxmlformats.org/officeDocument/2006/relationships/hyperlink" Target="consultantplus://offline/main?base=LAW;n=74654;fld=134" TargetMode="External"/><Relationship Id="rId12" Type="http://schemas.openxmlformats.org/officeDocument/2006/relationships/hyperlink" Target="consultantplus://offline/main?base=LAW;n=109964;fld=134;dst=643" TargetMode="External"/><Relationship Id="rId17" Type="http://schemas.openxmlformats.org/officeDocument/2006/relationships/hyperlink" Target="consultantplus://offline/main?base=LAW;n=111593;fld=134;dst=1000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main?base=LAW;n=111593;fld=134;dst=100028" TargetMode="External"/><Relationship Id="rId20" Type="http://schemas.openxmlformats.org/officeDocument/2006/relationships/hyperlink" Target="consultantplus://offline/main?base=LAW;n=109964;fld=13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74714;fld=134" TargetMode="External"/><Relationship Id="rId11" Type="http://schemas.openxmlformats.org/officeDocument/2006/relationships/hyperlink" Target="consultantplus://offline/main?base=LAW;n=109964;fld=134;dst=635" TargetMode="External"/><Relationship Id="rId5" Type="http://schemas.openxmlformats.org/officeDocument/2006/relationships/hyperlink" Target="consultantplus://offline/main?base=LAW;n=111593;fld=134;dst=100017" TargetMode="External"/><Relationship Id="rId15" Type="http://schemas.openxmlformats.org/officeDocument/2006/relationships/hyperlink" Target="consultantplus://offline/main?base=LAW;n=109964;fld=134;dst=674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main?base=LAW;n=109964;fld=134;dst=642" TargetMode="External"/><Relationship Id="rId19" Type="http://schemas.openxmlformats.org/officeDocument/2006/relationships/hyperlink" Target="consultantplus://offline/main?base=LAW;n=103069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9964;fld=134;dst=634" TargetMode="External"/><Relationship Id="rId14" Type="http://schemas.openxmlformats.org/officeDocument/2006/relationships/hyperlink" Target="consultantplus://offline/main?base=LAW;n=109964;fld=134;dst=65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Notebook1</dc:creator>
  <cp:lastModifiedBy>Notebook1</cp:lastModifiedBy>
  <cp:revision>1</cp:revision>
  <dcterms:created xsi:type="dcterms:W3CDTF">2011-04-01T11:22:00Z</dcterms:created>
  <dcterms:modified xsi:type="dcterms:W3CDTF">2011-04-01T11:23:00Z</dcterms:modified>
</cp:coreProperties>
</file>